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 ПОЛТАВСКОГО СЕЛЬСКОГО ПОСЕЛЕНИЯ</w:t>
      </w:r>
    </w:p>
    <w:p>
      <w:pPr>
        <w:pStyle w:val="Style1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Карталинский муниципальный район Челябинская область</w:t>
      </w:r>
    </w:p>
    <w:p>
      <w:pPr>
        <w:pStyle w:val="Style15"/>
        <w:jc w:val="center"/>
        <w:rPr>
          <w:lang w:val="ru-RU"/>
        </w:rPr>
      </w:pPr>
      <w:r>
        <w:rPr>
          <w:lang w:val="ru-RU"/>
        </w:rPr>
        <w:br/>
        <w:t> 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Style15"/>
        <w:jc w:val="center"/>
        <w:rPr/>
      </w:pPr>
      <w:r>
        <w:rPr/>
        <w:br/>
        <w:t> </w:t>
      </w:r>
    </w:p>
    <w:p>
      <w:pPr>
        <w:pStyle w:val="Style15"/>
        <w:rPr>
          <w:b/>
          <w:sz w:val="28"/>
        </w:rPr>
      </w:pPr>
      <w:r>
        <w:rPr>
          <w:b/>
          <w:sz w:val="28"/>
        </w:rPr>
        <w:t xml:space="preserve">02.07.2018 г. № 23 </w:t>
      </w:r>
    </w:p>
    <w:p>
      <w:pPr>
        <w:pStyle w:val="Style15"/>
        <w:rPr/>
      </w:pPr>
      <w:r>
        <w:rPr/>
        <w:br/>
        <w:t> </w:t>
      </w:r>
    </w:p>
    <w:p>
      <w:pPr>
        <w:pStyle w:val="Style15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 включении мероприятий по обеспечению</w:t>
      </w:r>
    </w:p>
    <w:p>
      <w:pPr>
        <w:pStyle w:val="Style15"/>
        <w:rPr>
          <w:b/>
          <w:sz w:val="28"/>
        </w:rPr>
      </w:pPr>
      <w:r>
        <w:rPr>
          <w:b/>
          <w:sz w:val="28"/>
        </w:rPr>
        <w:t>пожарной безопасности в планы, схемы</w:t>
      </w:r>
    </w:p>
    <w:p>
      <w:pPr>
        <w:pStyle w:val="Style15"/>
        <w:rPr>
          <w:b/>
          <w:sz w:val="28"/>
        </w:rPr>
      </w:pPr>
      <w:r>
        <w:rPr>
          <w:b/>
          <w:sz w:val="28"/>
        </w:rPr>
        <w:t xml:space="preserve">и программы развития территории </w:t>
      </w:r>
      <w:r>
        <w:rPr>
          <w:b/>
          <w:sz w:val="28"/>
          <w:lang w:val="ru-RU"/>
        </w:rPr>
        <w:t xml:space="preserve">поселения. </w:t>
      </w:r>
    </w:p>
    <w:p>
      <w:pPr>
        <w:pStyle w:val="Style15"/>
        <w:rPr/>
      </w:pPr>
      <w:r>
        <w:rPr/>
        <w:br/>
        <w:t> 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 xml:space="preserve">В целях усиления противопожарной защиты объектов и населенных пунктов   </w:t>
      </w:r>
      <w:r>
        <w:rPr>
          <w:sz w:val="28"/>
          <w:lang w:val="ru-RU"/>
        </w:rPr>
        <w:t xml:space="preserve">Полтавского </w:t>
      </w:r>
      <w:r>
        <w:rPr>
          <w:sz w:val="28"/>
        </w:rPr>
        <w:t xml:space="preserve">сельского поселения  и во исполнение Федерального закона от 21 декабря 1994 года № 69-ФЗ « О пожарной безопасности» Администрация </w:t>
      </w:r>
      <w:r>
        <w:rPr>
          <w:sz w:val="28"/>
          <w:lang w:val="ru-RU"/>
        </w:rPr>
        <w:t>Полтавского</w:t>
      </w:r>
      <w:r>
        <w:rPr>
          <w:sz w:val="28"/>
        </w:rPr>
        <w:t xml:space="preserve"> сельского поселения</w:t>
      </w:r>
    </w:p>
    <w:p>
      <w:pPr>
        <w:pStyle w:val="Style15"/>
        <w:jc w:val="both"/>
        <w:rPr>
          <w:sz w:val="28"/>
        </w:rPr>
      </w:pPr>
      <w:r>
        <w:rPr>
          <w:b/>
          <w:sz w:val="28"/>
        </w:rPr>
        <w:t>ПОСТАНОВЛЯЕТ:</w:t>
      </w:r>
      <w:r>
        <w:rPr>
          <w:sz w:val="28"/>
        </w:rPr>
        <w:t xml:space="preserve">  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 xml:space="preserve">1.Включать ниже перечисленные мероприятия по обеспечению пожарной безопасности в планы, схемы и программы развития территории </w:t>
      </w:r>
      <w:r>
        <w:rPr>
          <w:sz w:val="28"/>
          <w:lang w:val="ru-RU"/>
        </w:rPr>
        <w:t xml:space="preserve">Полтавского </w:t>
      </w:r>
      <w:r>
        <w:rPr>
          <w:sz w:val="28"/>
        </w:rPr>
        <w:t>сельско</w:t>
      </w:r>
      <w:r>
        <w:rPr>
          <w:sz w:val="28"/>
          <w:lang w:val="ru-RU"/>
        </w:rPr>
        <w:t>го</w:t>
      </w:r>
      <w:r>
        <w:rPr>
          <w:sz w:val="28"/>
        </w:rPr>
        <w:t xml:space="preserve"> поселени</w:t>
      </w:r>
      <w:r>
        <w:rPr>
          <w:sz w:val="28"/>
          <w:lang w:val="ru-RU"/>
        </w:rPr>
        <w:t>я.</w:t>
      </w:r>
      <w:r>
        <w:rPr>
          <w:sz w:val="28"/>
        </w:rPr>
        <w:t xml:space="preserve"> </w:t>
      </w:r>
    </w:p>
    <w:p>
      <w:pPr>
        <w:pStyle w:val="Style15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  <w:lang w:val="ru-RU"/>
        </w:rPr>
        <w:t>Настоящее постановление разместить на официальном сайте Полтавского сельского поселения.</w:t>
      </w:r>
    </w:p>
    <w:p>
      <w:pPr>
        <w:pStyle w:val="Style15"/>
        <w:jc w:val="both"/>
        <w:rPr/>
      </w:pPr>
      <w:r>
        <w:rPr/>
        <w:t> </w:t>
      </w:r>
      <w:r>
        <w:rPr>
          <w:sz w:val="28"/>
        </w:rPr>
        <w:t>3. Контроль за исполнением данного постановления оставляю за собой.</w:t>
        <w:br/>
      </w:r>
      <w:r>
        <w:rPr/>
        <w:b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sz w:val="28"/>
          <w:lang w:val="ru-RU"/>
        </w:rPr>
      </w:pPr>
      <w:r>
        <w:rPr>
          <w:sz w:val="28"/>
          <w:lang w:val="ru-RU"/>
        </w:rPr>
        <w:t>Глава Полтавского</w:t>
      </w:r>
    </w:p>
    <w:p>
      <w:pPr>
        <w:pStyle w:val="Style15"/>
        <w:rPr>
          <w:sz w:val="28"/>
        </w:rPr>
      </w:pPr>
      <w:r>
        <w:rPr>
          <w:sz w:val="28"/>
          <w:lang w:val="ru-RU"/>
        </w:rPr>
        <w:t>сельского поселения Н.Н. Варенников</w:t>
      </w:r>
      <w:r>
        <w:rPr>
          <w:sz w:val="28"/>
        </w:rPr>
        <w:t> </w:t>
      </w:r>
    </w:p>
    <w:p>
      <w:pPr>
        <w:pStyle w:val="Style15"/>
        <w:jc w:val="right"/>
        <w:rPr/>
      </w:pPr>
      <w:r>
        <w:rPr/>
        <w:br/>
        <w:t> </w:t>
      </w:r>
    </w:p>
    <w:p>
      <w:pPr>
        <w:pStyle w:val="Style15"/>
        <w:jc w:val="right"/>
        <w:rPr/>
      </w:pPr>
      <w:r>
        <w:rPr/>
        <w:br/>
        <w:t> </w:t>
      </w:r>
    </w:p>
    <w:p>
      <w:pPr>
        <w:pStyle w:val="Style15"/>
        <w:jc w:val="right"/>
        <w:rPr/>
      </w:pPr>
      <w:r>
        <w:rPr/>
        <w:br/>
        <w:t> </w:t>
      </w:r>
    </w:p>
    <w:p>
      <w:pPr>
        <w:pStyle w:val="Style15"/>
        <w:jc w:val="right"/>
        <w:rPr/>
      </w:pPr>
      <w:r>
        <w:rPr/>
        <w:br/>
        <w:t> </w:t>
      </w:r>
    </w:p>
    <w:p>
      <w:pPr>
        <w:pStyle w:val="Style15"/>
        <w:jc w:val="right"/>
        <w:rPr/>
      </w:pPr>
      <w:r>
        <w:rPr/>
        <w:br/>
        <w:t> </w:t>
      </w:r>
    </w:p>
    <w:p>
      <w:pPr>
        <w:pStyle w:val="Style15"/>
        <w:jc w:val="right"/>
        <w:rPr/>
      </w:pPr>
      <w:r>
        <w:rPr/>
        <w:br/>
        <w:t> </w:t>
      </w:r>
    </w:p>
    <w:p>
      <w:pPr>
        <w:pStyle w:val="Style15"/>
        <w:jc w:val="right"/>
        <w:rPr/>
      </w:pPr>
      <w:r>
        <w:rPr/>
        <w:br/>
        <w:t> </w:t>
      </w:r>
    </w:p>
    <w:p>
      <w:pPr>
        <w:pStyle w:val="Style15"/>
        <w:jc w:val="right"/>
        <w:rPr/>
      </w:pPr>
      <w:r>
        <w:rPr/>
        <w:br/>
        <w:t> </w:t>
      </w:r>
    </w:p>
    <w:p>
      <w:pPr>
        <w:pStyle w:val="Style15"/>
        <w:jc w:val="right"/>
        <w:rPr>
          <w:sz w:val="28"/>
        </w:rPr>
      </w:pPr>
      <w:r>
        <w:rPr>
          <w:sz w:val="28"/>
        </w:rPr>
        <w:t>Утверждены</w:t>
        <w:br/>
        <w:t xml:space="preserve">Постановлением   администрации </w:t>
      </w:r>
    </w:p>
    <w:p>
      <w:pPr>
        <w:pStyle w:val="Style15"/>
        <w:jc w:val="right"/>
        <w:rPr>
          <w:sz w:val="28"/>
        </w:rPr>
      </w:pPr>
      <w:r>
        <w:rPr>
          <w:sz w:val="28"/>
          <w:lang w:val="ru-RU"/>
        </w:rPr>
        <w:t>Полтавского</w:t>
      </w:r>
      <w:r>
        <w:rPr>
          <w:sz w:val="28"/>
        </w:rPr>
        <w:t xml:space="preserve"> сельского поселения</w:t>
      </w:r>
    </w:p>
    <w:p>
      <w:pPr>
        <w:pStyle w:val="Style15"/>
        <w:jc w:val="right"/>
        <w:rPr/>
      </w:pPr>
      <w:r>
        <w:rPr/>
        <w:t> </w:t>
      </w:r>
      <w:r>
        <w:rPr>
          <w:lang w:val="ru-RU"/>
        </w:rPr>
        <w:t>от</w:t>
      </w:r>
      <w:r>
        <w:rPr/>
        <w:t xml:space="preserve"> </w:t>
      </w:r>
      <w:r>
        <w:rPr>
          <w:sz w:val="28"/>
        </w:rPr>
        <w:t>02.07.2018 года № 23</w:t>
      </w:r>
    </w:p>
    <w:p>
      <w:pPr>
        <w:pStyle w:val="Style15"/>
        <w:jc w:val="center"/>
        <w:rPr>
          <w:b/>
        </w:rPr>
      </w:pPr>
      <w:r>
        <w:rPr>
          <w:b/>
        </w:rPr>
        <w:t>МЕРОПРИЯТИЯ</w:t>
      </w:r>
    </w:p>
    <w:p>
      <w:pPr>
        <w:pStyle w:val="Style15"/>
        <w:jc w:val="center"/>
        <w:rPr>
          <w:b/>
        </w:rPr>
      </w:pPr>
      <w:r>
        <w:rPr>
          <w:b/>
        </w:rPr>
        <w:t xml:space="preserve">по обеспечению пожарной безопасности по </w:t>
      </w:r>
      <w:r>
        <w:rPr>
          <w:b/>
          <w:lang w:val="ru-RU"/>
        </w:rPr>
        <w:t xml:space="preserve">Полтавскому </w:t>
      </w:r>
      <w:r>
        <w:rPr>
          <w:b/>
        </w:rPr>
        <w:t xml:space="preserve">сельскому поселению </w:t>
      </w:r>
    </w:p>
    <w:tbl>
      <w:tblPr>
        <w:tblW w:w="11475" w:type="dxa"/>
        <w:jc w:val="center"/>
        <w:tblInd w:w="0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CellMar>
          <w:top w:w="30" w:type="dxa"/>
          <w:left w:w="22" w:type="dxa"/>
          <w:bottom w:w="30" w:type="dxa"/>
          <w:right w:w="30" w:type="dxa"/>
        </w:tblCellMar>
      </w:tblPr>
      <w:tblGrid>
        <w:gridCol w:w="944"/>
        <w:gridCol w:w="6313"/>
        <w:gridCol w:w="1949"/>
        <w:gridCol w:w="2042"/>
        <w:gridCol w:w="227"/>
      </w:tblGrid>
      <w:tr>
        <w:trPr/>
        <w:tc>
          <w:tcPr>
            <w:tcW w:w="9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№</w:t>
            </w:r>
            <w:r>
              <w:rPr>
                <w:b/>
                <w:sz w:val="28"/>
              </w:rPr>
              <w:t>п\п</w:t>
            </w:r>
          </w:p>
        </w:tc>
        <w:tc>
          <w:tcPr>
            <w:tcW w:w="63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9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</w:t>
            </w:r>
          </w:p>
        </w:tc>
        <w:tc>
          <w:tcPr>
            <w:tcW w:w="2269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>
        <w:trPr/>
        <w:tc>
          <w:tcPr>
            <w:tcW w:w="11475" w:type="dxa"/>
            <w:gridSpan w:val="5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/>
            </w:pPr>
            <w:r>
              <w:rPr>
                <w:sz w:val="28"/>
              </w:rPr>
              <w:t>1</w:t>
            </w:r>
            <w:r>
              <w:rPr>
                <w:b/>
                <w:sz w:val="28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Разработать и принять правовые акты Администрации сельского поселения по вопросам:                                              </w:t>
            </w:r>
          </w:p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— </w:t>
            </w:r>
            <w:r>
              <w:rPr>
                <w:sz w:val="28"/>
              </w:rPr>
              <w:t>утверждения перечня первичных средств пожаротушения для  индивидуальных жилых домов;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— </w:t>
            </w:r>
            <w:r>
              <w:rPr>
                <w:sz w:val="28"/>
              </w:rPr>
              <w:t>организация обучения населения мерам пожарной безопасности, пожарно-профилактической работы в жилом секторе;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— </w:t>
            </w:r>
            <w:r>
              <w:rPr>
                <w:sz w:val="28"/>
              </w:rPr>
              <w:t>определение формы социально значимых работ при участии граждан в обеспечении первичных мер пожарной безопасности.</w:t>
            </w:r>
          </w:p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поселения</w:t>
            </w:r>
          </w:p>
        </w:tc>
      </w:tr>
      <w:tr>
        <w:trPr/>
        <w:tc>
          <w:tcPr>
            <w:tcW w:w="9206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Проведение по отдельному графику совместных комплексных проверок состояния работы Администрации поселения по обеспечению первичных мер пожарной  безопасности в границах населенных пунктов.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ОФПС ПЧ-62 г. Карталы 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  <w:r>
              <w:rPr>
                <w:sz w:val="28"/>
              </w:rPr>
              <w:t>(по согласованию)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Внесение предложений в план работы  Администрация поселения 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сельского поселения</w:t>
            </w:r>
          </w:p>
        </w:tc>
      </w:tr>
      <w:tr>
        <w:trPr/>
        <w:tc>
          <w:tcPr>
            <w:tcW w:w="944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313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Подготовить и провести следующие мероприятия: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— </w:t>
            </w:r>
            <w:r>
              <w:rPr>
                <w:sz w:val="28"/>
              </w:rPr>
              <w:t>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— </w:t>
            </w:r>
            <w:r>
              <w:rPr>
                <w:sz w:val="28"/>
              </w:rPr>
              <w:t>проверка  противопожарного водоснабжения, обустройство новых пожарных водоемов;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— </w:t>
            </w:r>
            <w:r>
              <w:rPr>
                <w:sz w:val="28"/>
              </w:rPr>
              <w:t>изготовление схемы размещения пожарных водоемов на территории поселения (по населенным пунктам);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— </w:t>
            </w:r>
            <w:r>
              <w:rPr>
                <w:sz w:val="28"/>
              </w:rPr>
              <w:t>установка в каждом населенном пункте устройств по оповещению   населения о пожаре, стихийном бедствии.                                                                                             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поселения</w:t>
            </w:r>
          </w:p>
        </w:tc>
      </w:tr>
      <w:tr>
        <w:trPr/>
        <w:tc>
          <w:tcPr>
            <w:tcW w:w="944" w:type="dxa"/>
            <w:vMerge w:val="continue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13" w:type="dxa"/>
            <w:vMerge w:val="continue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b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b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  <w:p>
            <w:pPr>
              <w:pStyle w:val="Style19"/>
              <w:spacing w:before="0" w:after="283"/>
              <w:jc w:val="center"/>
              <w:rPr/>
            </w:pPr>
            <w:r>
              <w:rPr/>
              <w:br/>
              <w:t> </w:t>
            </w:r>
          </w:p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  <w:r>
              <w:rPr>
                <w:sz w:val="28"/>
                <w:lang w:val="ru-RU"/>
              </w:rPr>
              <w:t>год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9206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Укрепление пожарной безопасности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укрепления; 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Два раза в год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поселения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информировать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поселения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поселения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Организовать оказание помощи населения в  тушении пожаров на территории сельского поселения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по необходимости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поселения</w:t>
            </w:r>
          </w:p>
        </w:tc>
      </w:tr>
      <w:tr>
        <w:trPr/>
        <w:tc>
          <w:tcPr>
            <w:tcW w:w="9206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2269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94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631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rPr>
                <w:sz w:val="28"/>
              </w:rPr>
            </w:pPr>
            <w:r>
              <w:rPr>
                <w:sz w:val="28"/>
              </w:rPr>
              <w:t>Решить вопрос о направлении средств, предусмотренных в сметах доходов и расходов (бюджета) поселения на реализацию Программ:                                                 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— </w:t>
            </w:r>
            <w:r>
              <w:rPr>
                <w:sz w:val="28"/>
                <w:lang w:val="ru-RU"/>
              </w:rPr>
              <w:t>усиление противопожарной защиты населенных пунктов поселения;</w:t>
            </w:r>
          </w:p>
          <w:p>
            <w:pPr>
              <w:pStyle w:val="Style19"/>
              <w:spacing w:before="0" w:after="28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средств.</w:t>
            </w:r>
          </w:p>
        </w:tc>
        <w:tc>
          <w:tcPr>
            <w:tcW w:w="194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далее ежегодно</w:t>
            </w:r>
          </w:p>
        </w:tc>
        <w:tc>
          <w:tcPr>
            <w:tcW w:w="20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Style19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поселения</w:t>
            </w:r>
          </w:p>
        </w:tc>
        <w:tc>
          <w:tcPr>
            <w:tcW w:w="22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5</Pages>
  <Words>518</Words>
  <Characters>3933</Characters>
  <CharactersWithSpaces>4657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2019-05-24T15:33:56Z</dcterms:created>
  <dc:creator/>
  <dc:description/>
  <dc:language>ru-RU</dc:language>
  <cp:lastModifiedBy/>
  <dcterms:modified xsi:type="dcterms:W3CDTF">2019-05-24T15:35:00Z</dcterms:modified>
  <cp:revision>1</cp:revision>
  <dc:subject/>
  <dc:title/>
</cp:coreProperties>
</file>