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left" w:pos="3686" w:leader="none"/>
        </w:tabs>
        <w:spacing w:before="0" w:after="0" w:line="240"/>
        <w:ind w:right="0" w:left="4253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ПРОЕКТ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Муниципальная программа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Формирование современной городской среды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населенных пунктов Полтавского сельского поселения Карталинского муниципального района на 2018-2022годы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Паспорт муниципальной программы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Формирование современной городской среды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населенных пунктов Полтавского сельского поселения  Карталинского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муниципального района на 2018-2022 годы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>
        <w:tblInd w:w="70" w:type="dxa"/>
      </w:tblPr>
      <w:tblGrid>
        <w:gridCol w:w="2552"/>
        <w:gridCol w:w="6804"/>
      </w:tblGrid>
      <w:tr>
        <w:trPr>
          <w:trHeight w:val="360" w:hRule="auto"/>
          <w:jc w:val="left"/>
          <w:cantSplit w:val="1"/>
        </w:trPr>
        <w:tc>
          <w:tcPr>
            <w:tcW w:w="255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Наименование         </w:t>
              <w:br/>
              <w:t xml:space="preserve">Программы</w:t>
            </w:r>
          </w:p>
        </w:tc>
        <w:tc>
          <w:tcPr>
            <w:tcW w:w="680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Муниципальная программа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Формирование современной городской среды населенных пунктов Полтавского сельского поселения Карталинского муниципального района на 2018-2022годы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далее именуется – Программа)</w:t>
            </w:r>
          </w:p>
        </w:tc>
      </w:tr>
      <w:tr>
        <w:trPr>
          <w:trHeight w:val="360" w:hRule="auto"/>
          <w:jc w:val="left"/>
        </w:trPr>
        <w:tc>
          <w:tcPr>
            <w:tcW w:w="255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Заказчик Программы</w:t>
            </w:r>
          </w:p>
        </w:tc>
        <w:tc>
          <w:tcPr>
            <w:tcW w:w="680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Администрация Полтавского сельского поселения</w:t>
            </w:r>
          </w:p>
        </w:tc>
      </w:tr>
      <w:tr>
        <w:trPr>
          <w:trHeight w:val="360" w:hRule="auto"/>
          <w:jc w:val="left"/>
        </w:trPr>
        <w:tc>
          <w:tcPr>
            <w:tcW w:w="255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Основание для разработки Программы</w:t>
            </w:r>
          </w:p>
        </w:tc>
        <w:tc>
          <w:tcPr>
            <w:tcW w:w="680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Федеральный закон от 06.10.2003 года № 131-ФЗ     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Об общих принципах организации местного самоуправления в Российской Федерации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Постановление Правительства Российской Федерации от 10.02.2017 года № 169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</w:tr>
      <w:tr>
        <w:trPr>
          <w:trHeight w:val="360" w:hRule="auto"/>
          <w:jc w:val="left"/>
        </w:trPr>
        <w:tc>
          <w:tcPr>
            <w:tcW w:w="255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Участники Программы</w:t>
            </w:r>
          </w:p>
        </w:tc>
        <w:tc>
          <w:tcPr>
            <w:tcW w:w="680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Управляющие компании, жители многоквартирных домов, общественные организации</w:t>
            </w:r>
          </w:p>
        </w:tc>
      </w:tr>
      <w:tr>
        <w:trPr>
          <w:trHeight w:val="480" w:hRule="auto"/>
          <w:jc w:val="left"/>
        </w:trPr>
        <w:tc>
          <w:tcPr>
            <w:tcW w:w="255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Исполнители        </w:t>
              <w:br/>
              <w:t xml:space="preserve">Программы</w:t>
            </w:r>
          </w:p>
        </w:tc>
        <w:tc>
          <w:tcPr>
            <w:tcW w:w="680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Управление строительства, инфраструктуры, и ЖКХ Карталинского муниципального района, администрация Полтавского сельского поселения Карталинского муниципального района</w:t>
            </w:r>
          </w:p>
        </w:tc>
      </w:tr>
      <w:tr>
        <w:trPr>
          <w:trHeight w:val="480" w:hRule="auto"/>
          <w:jc w:val="left"/>
        </w:trPr>
        <w:tc>
          <w:tcPr>
            <w:tcW w:w="255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Цели Программы</w:t>
            </w:r>
          </w:p>
        </w:tc>
        <w:tc>
          <w:tcPr>
            <w:tcW w:w="680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Создание максимально благоприятных, комфортных и безопасных условий проживания населения, а также развитие и обустройство мест массового отдыха населения Полтавского сельского поселения</w:t>
            </w:r>
          </w:p>
        </w:tc>
      </w:tr>
      <w:tr>
        <w:trPr>
          <w:trHeight w:val="480" w:hRule="auto"/>
          <w:jc w:val="left"/>
        </w:trPr>
        <w:tc>
          <w:tcPr>
            <w:tcW w:w="255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Задачи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Программы</w:t>
            </w:r>
          </w:p>
        </w:tc>
        <w:tc>
          <w:tcPr>
            <w:tcW w:w="680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1)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обеспечение благоустройства общественных мест;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2)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обеспечение комплексного благоустройства дворовых территорий многоквартирных жилых домов и территорий общего пользования;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3)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создание благоприятных и безопасных условий для проживания и отдыха жителей</w:t>
            </w:r>
          </w:p>
        </w:tc>
      </w:tr>
      <w:tr>
        <w:trPr>
          <w:trHeight w:val="836" w:hRule="auto"/>
          <w:jc w:val="left"/>
        </w:trPr>
        <w:tc>
          <w:tcPr>
            <w:tcW w:w="255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Основные индикативные показатели Программы</w:t>
            </w:r>
          </w:p>
        </w:tc>
        <w:tc>
          <w:tcPr>
            <w:tcW w:w="680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1)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количество благоустроенных дворовых территорий –1;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2)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количество благоустройства общественных территорий – 1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3)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количество благоустройства объектов недвижимого имущества и земельных участков-2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4)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количество благоустройства индивидуальных жилых домов и земельных участков- 2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5)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количество объектов централизованного питьевого водоснабжения, подлежащих реконструкции -2</w:t>
            </w:r>
          </w:p>
        </w:tc>
      </w:tr>
      <w:tr>
        <w:trPr>
          <w:trHeight w:val="360" w:hRule="auto"/>
          <w:jc w:val="left"/>
        </w:trPr>
        <w:tc>
          <w:tcPr>
            <w:tcW w:w="255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Сроки реализации     </w:t>
              <w:br/>
              <w:t xml:space="preserve">Программы</w:t>
            </w:r>
          </w:p>
        </w:tc>
        <w:tc>
          <w:tcPr>
            <w:tcW w:w="680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2018-2022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годы                                            </w:t>
            </w:r>
          </w:p>
        </w:tc>
      </w:tr>
      <w:tr>
        <w:trPr>
          <w:trHeight w:val="720" w:hRule="auto"/>
          <w:jc w:val="left"/>
        </w:trPr>
        <w:tc>
          <w:tcPr>
            <w:tcW w:w="255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Финансовое           </w:t>
              <w:br/>
              <w:t xml:space="preserve">обеспечение          </w:t>
              <w:br/>
              <w:t xml:space="preserve">Программы</w:t>
            </w:r>
          </w:p>
        </w:tc>
        <w:tc>
          <w:tcPr>
            <w:tcW w:w="680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Общий объем финансирования Программы           </w:t>
              <w:br/>
              <w:t xml:space="preserve">на 2018-2022 годы составляет – 5250 тыс. рублей</w:t>
            </w:r>
          </w:p>
        </w:tc>
      </w:tr>
      <w:tr>
        <w:trPr>
          <w:trHeight w:val="600" w:hRule="auto"/>
          <w:jc w:val="left"/>
        </w:trPr>
        <w:tc>
          <w:tcPr>
            <w:tcW w:w="255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Ожидаемые и конечные </w:t>
              <w:br/>
              <w:t xml:space="preserve">результаты реализации</w:t>
              <w:br/>
              <w:t xml:space="preserve">Программы</w:t>
            </w:r>
          </w:p>
        </w:tc>
        <w:tc>
          <w:tcPr>
            <w:tcW w:w="680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1)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увеличение доли отремонтированных дворовых территорий многоквартирных домов;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2)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улучшение внешнего облика поселков и мест массового пребывания населения;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3)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достижение показателя для оценки эффективности деятельности органов исполнительной власти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I.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Характеристика текущего состояния,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основные проблемы ремонта и благоустройства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дворовых территорий, а также мест массового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пребывания населения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Одно из решений проблем поселения – это благоустройство общественных территорий- строительство детской площадки на стадионе.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Дворовые территории являются важнейшей составной частью транспортной системы. От уровня транспортно-эксплуатационного состояния дворовых территорий многоквартирных домов и проездов к дворовым территориям во многом зависит качество жизни населения. Текущее состояние большинства дворовых территорий не соответствует современным требованиям к местам проживания граждан, обусловленным нормами Градостроительного и Жилищного кодексов Российской Федерации, а именно: практически не производятся работы по озеленению дворовых территорий, малое количество парковок для временного хранения автомобилей, недостаточно оборудованных детских и спортивных площадок.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Важнейшей задачей является формирование и обеспечение среды, комфортной и благоприятной для проживания населения, в том числе благоустройство и надлежащее содержание дворовых территорий, выполнение требований Градостроительного кодекса Российской Федерации по устойчивому развитию сельских территорий, обеспечивающих при осуществлении градостроительной деятельности безопасные и благоприятные условия жизнедеятельности человека.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поддержания дворовых территорий и мест массового пребывания населения в технически исправном состоянии и приведения их в соответствие с современными требованиями комфортности разработана Программа.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Реализация Программы осуществляется по следующему направлению: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благоустройство общественных территорий – детской площадки на территории стадиона;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благоустройство дворовых территорий Полтавского сельскогопоселения.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3.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благоустройство объектов недвижимого имущества и земельных участков;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благоустройство индивидуальных жилых домов и земельных участков;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реконструкция объектов централизованного питьевого водоснабжения.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Одним из приоритетов реализации Программы является обеспечение надлежащего технического и санитарно-гигиенического состояния дворовых территорий многоквартирных домов и мест массового пребывания населения, создание комфортной территории для жизнедеятельности населения.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Комплексное благоустройство дворовых территорий позволит поддержать их в удовлетворительном состоянии, повысить уровень благоустройства, выполнить архитектурно-планировочную организацию территории, обеспечить здоровые условия отдыха и жизни жителей.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II.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Цель и задачи Программы, сроки ее реализации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Целью реализации Программы является формирование в кварталах жилой застройки среды, благоприятной для проживания населения, а также мест массового пребывания населения. Для достижения этой цели предлагается выполнить задачи по благоустройству места массового пребывания населения – стадиона, а также  дворовых территорий многоквартирных домов, входящих в перечень минимальных и дополнительных видов работ в соответствии с правилами предоставления и распределения субсидий из федерального бюджета.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9.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Благоустройство дворовых территорий многоквартирных домов понимается как совокупность мероприятий, направленных на создание и поддержание функционально, экологически и эстетически организованной городской среды, включающей: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архитектурно-планировочную организацию территории (ремонт пешеходных дорожек, благоустройство и техническое оснащение площадок - детских);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реконструкцию озеленения (посадку деревьев и кустарников с организацией ландшафтных групп, устройство и ремонт газонов и цветников);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освещение территорий при наличии технической возможности;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размещение малых архитектурных форм и объектов городского дизайна (скамеек, оборудования спортивно-игровых площадок, ограждений и прочего).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10.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Перед началом работ по комплексному благоустройству двора разрабатывается эскизный проект мероприятий, а при необходимости - рабочий проект. Все мероприятия планируются с учетом создания условий для жизнедеятельности инвалидов.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Основными задачами Программы являются: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обеспечение благоустройства общественных мест;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обеспечение комплексного благоустройства дворовых территорий многоквартирных жилых домов и территорий общего пользования;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создание благоприятных и безопасных условий для проживания и отдыха жителей и гостей населенных пунктов.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Срок реализации Программы – 2018-2022 годы, с возможностью внесения изменений в сроки реализации Программы.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III.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Перечень мероприятий Программы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Программой предусмотрена реализация следующих направлений: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благоустройство дворовых территорий населенных пунктов Полтавского сельского поселения;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благоустройство стадиона.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Перечень основных мероприятий Программы представлен в приложении 1 к настоящей Программе. Перечень дворовых территорий, подлежащих благоустройству, представлен в приложении 2 к настоящей Программе (определяется по результатам конкурсного отбора).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IV.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Обоснование ресурсного обеспечения Программы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Общая потребность в ресурсах на реализацию программных мероприятий на 2018-2022 годы составляет – 5250тыс. рублей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V.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Механизм реализации Программы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Механизм реализации Программы определяется администрацией Полтавского сельского поселения при участии администрации  Карталинского муниципального района и предусматривает проведение организационных мероприятий, обеспечивающих выполнение Программы.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Заказчик Программы: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отвечает за реализацию мероприятий Программы, целевое и эффективное использование средств федерального, областного бюджета и внебюджетных средств, выделяемых на их выполнение: обеспечивает согласованность действий исполнителей по подготовке и реализации программных мероприятий: подготавливает и представляет в установленном порядке бюджетную заявку на финансирование соответствующих мероприятий Программы на очередной финансовый год;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представляет в установленном порядке отчеты о ходе финансирования и реализации соответствующих мероприятий Программы.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Исполнители Программы: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несут ответственность за реализацию мероприятий Программы;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обеспечивают согласованность действий заказчика Программы по подготовке и реализации программных мероприятий;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представляют в установленном порядке отчеты о ходе финансирования и реализации мероприятий Программы.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VI.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Оценка социально-экономической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эффективности реализации Программы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19.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Реализация запланированных мероприятий в 2018-2022 году позволит удовлетворить большую часть обращений граждан о неудовлетворительном техническом состоянии дворовых территорий многоквартирных домов и мест массового пребывания населения, а также обеспечит благоприятные условия проживания насе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ления, что положительно отразится и на повышении качества жизни в целом.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рамках реализации Программы планируется: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провести ремонтные работы на стадионе 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провести ремонт 4 дворовых территорий многоквартирных домов;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установить 1 детскую  спортивную  площадку.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провести ремонтные работы в здании конторы и благоустройство придворовой территории.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провести реконструкцию объектов централизованного питьевого водоснабжения.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Индикатором эффективности реализации Программы следует считать увеличение доли придомовых территорий, приведенных в нормативное состояние до 50 процентов от общего количества дворовых территорий многоквартирных домов, нуждающихся в проведении вышеуказанных мероприятий.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9214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ПРИЛОЖЕНИЕ 1</w:t>
      </w:r>
    </w:p>
    <w:p>
      <w:pPr>
        <w:spacing w:before="0" w:after="0" w:line="240"/>
        <w:ind w:right="0" w:left="9214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 муниципальной программе</w:t>
      </w:r>
    </w:p>
    <w:p>
      <w:pPr>
        <w:spacing w:before="0" w:after="0" w:line="240"/>
        <w:ind w:right="0" w:left="9214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Формирование современной городской</w:t>
      </w:r>
    </w:p>
    <w:p>
      <w:pPr>
        <w:spacing w:before="0" w:after="0" w:line="240"/>
        <w:ind w:right="0" w:left="9214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среды населенных пунктов Полтавского</w:t>
      </w:r>
    </w:p>
    <w:p>
      <w:pPr>
        <w:spacing w:before="0" w:after="0" w:line="240"/>
        <w:ind w:right="0" w:left="9214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сельского поселения на 2018-2022 годы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Перечень основных мероприятий Программы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568"/>
        <w:gridCol w:w="2693"/>
        <w:gridCol w:w="1559"/>
        <w:gridCol w:w="1418"/>
        <w:gridCol w:w="1701"/>
        <w:gridCol w:w="1559"/>
        <w:gridCol w:w="1985"/>
        <w:gridCol w:w="3685"/>
      </w:tblGrid>
      <w:tr>
        <w:trPr>
          <w:trHeight w:val="1" w:hRule="atLeast"/>
          <w:jc w:val="center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п/п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Наименование мероприятия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Срок исполнения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Общая стоимость  (тыс. руб.)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Федеральный бюджет</w:t>
            </w:r>
          </w:p>
          <w:p>
            <w:pPr>
              <w:spacing w:before="0" w:after="0" w:line="240"/>
              <w:ind w:right="-108" w:left="-108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тыс. руб.)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Областной бюджет</w:t>
            </w:r>
          </w:p>
          <w:p>
            <w:pPr>
              <w:spacing w:before="0" w:after="0" w:line="240"/>
              <w:ind w:right="-108" w:left="-108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тыс. руб.)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Внебюджетные средства</w:t>
            </w:r>
          </w:p>
          <w:p>
            <w:pPr>
              <w:spacing w:before="0" w:after="0" w:line="240"/>
              <w:ind w:right="-108" w:left="-108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тыс. руб.)</w:t>
            </w: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Ответственные</w:t>
            </w:r>
          </w:p>
        </w:tc>
      </w:tr>
      <w:tr>
        <w:trPr>
          <w:trHeight w:val="1601" w:hRule="auto"/>
          <w:jc w:val="center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Благоустройство стадиона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31.12.2018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500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368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Администрация Полтавского сельского поселения, Управление строительства, инфраструктуры и ЖКХ Карталинского муниципального района. </w:t>
            </w:r>
          </w:p>
        </w:tc>
      </w:tr>
      <w:tr>
        <w:trPr>
          <w:trHeight w:val="692" w:hRule="auto"/>
          <w:jc w:val="center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Благоустройство</w:t>
            </w:r>
          </w:p>
          <w:p>
            <w:pPr>
              <w:spacing w:before="0" w:after="0" w:line="240"/>
              <w:ind w:right="-108" w:left="-108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дворовых</w:t>
            </w:r>
          </w:p>
          <w:p>
            <w:pPr>
              <w:spacing w:before="0" w:after="0" w:line="240"/>
              <w:ind w:right="-108" w:left="-108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территорий многоквартирных</w:t>
            </w:r>
          </w:p>
          <w:p>
            <w:pPr>
              <w:spacing w:before="0" w:after="0" w:line="240"/>
              <w:ind w:right="-108" w:left="-108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домов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2019-2022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950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96" w:hRule="auto"/>
          <w:jc w:val="center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ремонт здания конторы и благоустройство земельного участка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31.12.2019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800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96" w:hRule="auto"/>
          <w:jc w:val="center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реконструкция объектов централизованного питьевого водоснабженияв п.Озерный и п.Первомайка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31.12.2021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гг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3000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96" w:hRule="auto"/>
          <w:jc w:val="center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9214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ПРИЛОЖЕНИЕ 2</w:t>
      </w:r>
    </w:p>
    <w:p>
      <w:pPr>
        <w:spacing w:before="0" w:after="0" w:line="240"/>
        <w:ind w:right="0" w:left="9214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 муниципальной программе</w:t>
      </w:r>
    </w:p>
    <w:p>
      <w:pPr>
        <w:spacing w:before="0" w:after="0" w:line="240"/>
        <w:ind w:right="0" w:left="9214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Формирование современной городской</w:t>
      </w:r>
    </w:p>
    <w:p>
      <w:pPr>
        <w:spacing w:before="0" w:after="0" w:line="240"/>
        <w:ind w:right="0" w:left="9214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среды населенных пунктов Полтавского сельского поселения на 2018-2022 годы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Перечень дворовых территорий, подлежащих благоустройству</w:t>
      </w:r>
    </w:p>
    <w:tbl>
      <w:tblPr/>
      <w:tblGrid>
        <w:gridCol w:w="281"/>
        <w:gridCol w:w="1135"/>
        <w:gridCol w:w="853"/>
        <w:gridCol w:w="534"/>
        <w:gridCol w:w="949"/>
        <w:gridCol w:w="550"/>
        <w:gridCol w:w="807"/>
        <w:gridCol w:w="567"/>
        <w:gridCol w:w="950"/>
        <w:gridCol w:w="585"/>
        <w:gridCol w:w="1091"/>
        <w:gridCol w:w="603"/>
        <w:gridCol w:w="1091"/>
        <w:gridCol w:w="621"/>
        <w:gridCol w:w="665"/>
        <w:gridCol w:w="641"/>
        <w:gridCol w:w="666"/>
        <w:gridCol w:w="661"/>
        <w:gridCol w:w="664"/>
        <w:gridCol w:w="1276"/>
        <w:gridCol w:w="710"/>
        <w:gridCol w:w="1384"/>
        <w:gridCol w:w="666"/>
        <w:gridCol w:w="726"/>
        <w:gridCol w:w="949"/>
        <w:gridCol w:w="749"/>
        <w:gridCol w:w="1233"/>
        <w:gridCol w:w="772"/>
        <w:gridCol w:w="1530"/>
      </w:tblGrid>
      <w:tr>
        <w:trPr>
          <w:trHeight w:val="96" w:hRule="auto"/>
          <w:jc w:val="center"/>
        </w:trPr>
        <w:tc>
          <w:tcPr>
            <w:tcW w:w="28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№</w:t>
            </w:r>
          </w:p>
          <w:p>
            <w:pPr>
              <w:spacing w:before="0" w:after="0" w:line="240"/>
              <w:ind w:right="-108" w:left="-108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п/п</w:t>
            </w:r>
          </w:p>
        </w:tc>
        <w:tc>
          <w:tcPr>
            <w:tcW w:w="113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Адреса многоквар-тирных домов (МКД), </w:t>
            </w:r>
          </w:p>
          <w:p>
            <w:pPr>
              <w:spacing w:before="0" w:after="0" w:line="240"/>
              <w:ind w:right="-108" w:left="-108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которое охватывает дворовая территория</w:t>
            </w:r>
          </w:p>
        </w:tc>
        <w:tc>
          <w:tcPr>
            <w:tcW w:w="1387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Количест-во квартир в МКД (указать отдельно по каждому дому)</w:t>
            </w:r>
          </w:p>
        </w:tc>
        <w:tc>
          <w:tcPr>
            <w:tcW w:w="1499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Количество зарегист-рированных граждан, </w:t>
            </w:r>
          </w:p>
          <w:p>
            <w:pPr>
              <w:spacing w:before="0" w:after="0" w:line="240"/>
              <w:ind w:right="-108" w:left="-108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чел.</w:t>
            </w:r>
          </w:p>
        </w:tc>
        <w:tc>
          <w:tcPr>
            <w:tcW w:w="1374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Кадастро-вые номера земельных участков, сформи-рованных под МКД</w:t>
            </w:r>
          </w:p>
        </w:tc>
        <w:tc>
          <w:tcPr>
            <w:tcW w:w="1535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Наличие придомовой территории на сформиро-ванном земельном участке (да/нет)</w:t>
            </w:r>
          </w:p>
        </w:tc>
        <w:tc>
          <w:tcPr>
            <w:tcW w:w="1694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Способ управления МКД с указанием управляющей организации, ТСЖ и др.</w:t>
            </w:r>
          </w:p>
        </w:tc>
        <w:tc>
          <w:tcPr>
            <w:tcW w:w="11469" w:type="dxa"/>
            <w:gridSpan w:val="1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Планируемые виды работ</w:t>
            </w:r>
          </w:p>
        </w:tc>
        <w:tc>
          <w:tcPr>
            <w:tcW w:w="2005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Планируемое участие заинтересован-ных лиц (да, нет)</w:t>
            </w:r>
          </w:p>
        </w:tc>
        <w:tc>
          <w:tcPr>
            <w:tcW w:w="153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Примечание (указать o наличии предусмотренных средств в местном бюджете, заинтересованных лиц, либо o готовности их предусмотреть), тыс. руб.</w:t>
            </w:r>
          </w:p>
        </w:tc>
      </w:tr>
      <w:tr>
        <w:trPr>
          <w:trHeight w:val="96" w:hRule="auto"/>
          <w:jc w:val="center"/>
        </w:trPr>
        <w:tc>
          <w:tcPr>
            <w:tcW w:w="28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7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99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74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5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4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09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Минимальный   перечень</w:t>
            </w:r>
          </w:p>
        </w:tc>
        <w:tc>
          <w:tcPr>
            <w:tcW w:w="6460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Дополнительный  перечень</w:t>
            </w:r>
          </w:p>
        </w:tc>
        <w:tc>
          <w:tcPr>
            <w:tcW w:w="2005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97" w:hRule="auto"/>
          <w:jc w:val="center"/>
        </w:trPr>
        <w:tc>
          <w:tcPr>
            <w:tcW w:w="28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7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99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74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5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4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1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Наименование</w:t>
            </w:r>
          </w:p>
        </w:tc>
        <w:tc>
          <w:tcPr>
            <w:tcW w:w="130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Необхо-димость (да, нет)</w:t>
            </w:r>
          </w:p>
        </w:tc>
        <w:tc>
          <w:tcPr>
            <w:tcW w:w="132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Наличие ПСД, дизайн-проекта</w:t>
            </w:r>
          </w:p>
        </w:tc>
        <w:tc>
          <w:tcPr>
            <w:tcW w:w="6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Стои-мость, тыс. руб.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Наименование</w:t>
            </w:r>
          </w:p>
        </w:tc>
        <w:tc>
          <w:tcPr>
            <w:tcW w:w="209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Необхо-димость (да, нет)</w:t>
            </w:r>
          </w:p>
        </w:tc>
        <w:tc>
          <w:tcPr>
            <w:tcW w:w="139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Наличие ПСД, дизайн-проекта</w:t>
            </w:r>
          </w:p>
        </w:tc>
        <w:tc>
          <w:tcPr>
            <w:tcW w:w="169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Стоимость, тыс. руб.</w:t>
            </w:r>
          </w:p>
          <w:p>
            <w:pPr>
              <w:spacing w:before="0" w:after="0" w:line="240"/>
              <w:ind w:right="-108" w:left="-108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2005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4" w:hRule="auto"/>
          <w:jc w:val="center"/>
        </w:trPr>
        <w:tc>
          <w:tcPr>
            <w:tcW w:w="2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628" w:type="dxa"/>
            <w:gridSpan w:val="2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Полтавское сельское поселение</w:t>
            </w:r>
          </w:p>
        </w:tc>
      </w:tr>
      <w:tr>
        <w:trPr>
          <w:trHeight w:val="738" w:hRule="auto"/>
          <w:jc w:val="center"/>
        </w:trPr>
        <w:tc>
          <w:tcPr>
            <w:tcW w:w="2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1.</w:t>
            </w:r>
          </w:p>
        </w:tc>
        <w:tc>
          <w:tcPr>
            <w:tcW w:w="1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пер.Спортивный д.15</w:t>
            </w:r>
          </w:p>
        </w:tc>
        <w:tc>
          <w:tcPr>
            <w:tcW w:w="8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16</w:t>
            </w:r>
          </w:p>
        </w:tc>
        <w:tc>
          <w:tcPr>
            <w:tcW w:w="148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1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Ремонт дворовых проездов</w:t>
            </w:r>
          </w:p>
        </w:tc>
        <w:tc>
          <w:tcPr>
            <w:tcW w:w="128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Да</w:t>
            </w:r>
          </w:p>
        </w:tc>
        <w:tc>
          <w:tcPr>
            <w:tcW w:w="130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-</w:t>
            </w:r>
          </w:p>
        </w:tc>
        <w:tc>
          <w:tcPr>
            <w:tcW w:w="132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250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Оборудование автомобильных парковок</w:t>
            </w:r>
          </w:p>
        </w:tc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да</w:t>
            </w:r>
          </w:p>
        </w:tc>
        <w:tc>
          <w:tcPr>
            <w:tcW w:w="205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-</w:t>
            </w:r>
          </w:p>
          <w:p>
            <w:pPr>
              <w:spacing w:before="0" w:after="0" w:line="240"/>
              <w:ind w:right="-108" w:left="-108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-108" w:left="-108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67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250</w:t>
            </w:r>
          </w:p>
        </w:tc>
        <w:tc>
          <w:tcPr>
            <w:tcW w:w="198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55" w:hRule="auto"/>
          <w:jc w:val="center"/>
        </w:trPr>
        <w:tc>
          <w:tcPr>
            <w:tcW w:w="2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2.</w:t>
            </w:r>
          </w:p>
        </w:tc>
        <w:tc>
          <w:tcPr>
            <w:tcW w:w="1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ул.Мира д.35</w:t>
            </w:r>
          </w:p>
          <w:p>
            <w:pPr>
              <w:spacing w:before="0" w:after="0" w:line="240"/>
              <w:ind w:right="-108" w:left="-108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ул.Мира д.37</w:t>
            </w:r>
          </w:p>
          <w:p>
            <w:pPr>
              <w:spacing w:before="0" w:after="0" w:line="240"/>
              <w:ind w:right="-108" w:left="-108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ул.Мира д.39</w:t>
            </w:r>
          </w:p>
        </w:tc>
        <w:tc>
          <w:tcPr>
            <w:tcW w:w="8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6</w:t>
            </w:r>
          </w:p>
          <w:p>
            <w:pPr>
              <w:spacing w:before="0" w:after="0" w:line="240"/>
              <w:ind w:right="-108" w:left="-108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6</w:t>
            </w:r>
          </w:p>
          <w:p>
            <w:pPr>
              <w:spacing w:before="0" w:after="0" w:line="240"/>
              <w:ind w:right="-108" w:left="-108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6</w:t>
            </w:r>
          </w:p>
          <w:p>
            <w:pPr>
              <w:spacing w:before="0" w:after="0" w:line="240"/>
              <w:ind w:right="-108" w:left="-108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-108" w:left="-108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48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1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Ремонт дворовых проездов</w:t>
            </w:r>
          </w:p>
        </w:tc>
        <w:tc>
          <w:tcPr>
            <w:tcW w:w="128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да</w:t>
            </w:r>
          </w:p>
        </w:tc>
        <w:tc>
          <w:tcPr>
            <w:tcW w:w="130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700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да</w:t>
            </w:r>
          </w:p>
        </w:tc>
        <w:tc>
          <w:tcPr>
            <w:tcW w:w="205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700</w:t>
            </w:r>
          </w:p>
        </w:tc>
        <w:tc>
          <w:tcPr>
            <w:tcW w:w="198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3" w:hRule="auto"/>
          <w:jc w:val="center"/>
        </w:trPr>
        <w:tc>
          <w:tcPr>
            <w:tcW w:w="2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3.</w:t>
            </w:r>
          </w:p>
        </w:tc>
        <w:tc>
          <w:tcPr>
            <w:tcW w:w="1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территория стадиона</w:t>
            </w:r>
          </w:p>
        </w:tc>
        <w:tc>
          <w:tcPr>
            <w:tcW w:w="8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8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1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Оборудование детской площадки, обеспечение освещения территории</w:t>
            </w:r>
          </w:p>
        </w:tc>
        <w:tc>
          <w:tcPr>
            <w:tcW w:w="128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да</w:t>
            </w:r>
          </w:p>
        </w:tc>
        <w:tc>
          <w:tcPr>
            <w:tcW w:w="130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500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Оборудование детской площадки, обеспечение освещения территории</w:t>
            </w:r>
          </w:p>
        </w:tc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да</w:t>
            </w:r>
          </w:p>
        </w:tc>
        <w:tc>
          <w:tcPr>
            <w:tcW w:w="205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-</w:t>
            </w:r>
          </w:p>
          <w:p>
            <w:pPr>
              <w:spacing w:before="0" w:after="0" w:line="240"/>
              <w:ind w:right="-108" w:left="-108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67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500</w:t>
            </w:r>
          </w:p>
        </w:tc>
        <w:tc>
          <w:tcPr>
            <w:tcW w:w="198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96" w:hRule="auto"/>
          <w:jc w:val="center"/>
        </w:trPr>
        <w:tc>
          <w:tcPr>
            <w:tcW w:w="2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4.</w:t>
            </w:r>
          </w:p>
        </w:tc>
        <w:tc>
          <w:tcPr>
            <w:tcW w:w="1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скважина п.Озерный</w:t>
            </w:r>
          </w:p>
          <w:p>
            <w:pPr>
              <w:spacing w:before="0" w:after="0" w:line="240"/>
              <w:ind w:right="-108" w:left="-108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скважина п.Первомайка</w:t>
            </w:r>
          </w:p>
        </w:tc>
        <w:tc>
          <w:tcPr>
            <w:tcW w:w="8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8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1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реконструкция объектов централизованного питьевого водоснабжения</w:t>
            </w:r>
          </w:p>
        </w:tc>
        <w:tc>
          <w:tcPr>
            <w:tcW w:w="128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да</w:t>
            </w:r>
          </w:p>
        </w:tc>
        <w:tc>
          <w:tcPr>
            <w:tcW w:w="130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3000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реконструкция объектов централизованного питьевого водоснабжения</w:t>
            </w:r>
          </w:p>
        </w:tc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5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-</w:t>
            </w:r>
          </w:p>
        </w:tc>
        <w:tc>
          <w:tcPr>
            <w:tcW w:w="167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3000</w:t>
            </w:r>
          </w:p>
        </w:tc>
        <w:tc>
          <w:tcPr>
            <w:tcW w:w="198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7" w:hRule="auto"/>
          <w:jc w:val="center"/>
        </w:trPr>
        <w:tc>
          <w:tcPr>
            <w:tcW w:w="28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5.</w:t>
            </w:r>
          </w:p>
        </w:tc>
        <w:tc>
          <w:tcPr>
            <w:tcW w:w="113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ул.Зеленая д.2</w:t>
            </w:r>
          </w:p>
        </w:tc>
        <w:tc>
          <w:tcPr>
            <w:tcW w:w="85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83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7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17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6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4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-108" w:left="-108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ремонт здания, ремонт проездов,  </w:t>
            </w:r>
          </w:p>
          <w:p>
            <w:pPr>
              <w:spacing w:before="0" w:after="0" w:line="240"/>
              <w:ind w:right="-108" w:left="-108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обеспечение освещения территории</w:t>
            </w:r>
          </w:p>
          <w:p>
            <w:pPr>
              <w:spacing w:before="0" w:after="0" w:line="240"/>
              <w:ind w:right="-108" w:left="-108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-108" w:left="-108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-108" w:left="-108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286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Да</w:t>
            </w:r>
          </w:p>
          <w:p>
            <w:pPr>
              <w:spacing w:before="0" w:after="0" w:line="240"/>
              <w:ind w:right="-108" w:left="-108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307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-</w:t>
            </w:r>
          </w:p>
        </w:tc>
        <w:tc>
          <w:tcPr>
            <w:tcW w:w="1325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800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Оборудование парковок</w:t>
            </w:r>
          </w:p>
        </w:tc>
        <w:tc>
          <w:tcPr>
            <w:tcW w:w="71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Да</w:t>
            </w:r>
          </w:p>
          <w:p>
            <w:pPr>
              <w:spacing w:before="0" w:after="0" w:line="240"/>
              <w:ind w:right="-108" w:left="-108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2050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5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800</w:t>
            </w:r>
          </w:p>
        </w:tc>
        <w:tc>
          <w:tcPr>
            <w:tcW w:w="1982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02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29" w:hRule="auto"/>
          <w:jc w:val="center"/>
        </w:trPr>
        <w:tc>
          <w:tcPr>
            <w:tcW w:w="28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83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7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17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6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4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6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7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5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обеспечение освещения территории</w:t>
            </w:r>
          </w:p>
        </w:tc>
        <w:tc>
          <w:tcPr>
            <w:tcW w:w="71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50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5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2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02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2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08" w:type="dxa"/>
            <w:gridSpan w:val="1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-108" w:left="-108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Итого:</w:t>
            </w:r>
          </w:p>
        </w:tc>
        <w:tc>
          <w:tcPr>
            <w:tcW w:w="132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5250</w:t>
            </w:r>
          </w:p>
        </w:tc>
        <w:tc>
          <w:tcPr>
            <w:tcW w:w="4036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5250</w:t>
            </w:r>
          </w:p>
        </w:tc>
        <w:tc>
          <w:tcPr>
            <w:tcW w:w="198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